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p>
    <w:p w:rsidR="00000000" w:rsidDel="00000000" w:rsidP="00000000" w:rsidRDefault="00000000" w:rsidRPr="00000000" w14:paraId="0000000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impacted by any change to the Framework Prices.</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r w:rsidDel="00000000" w:rsidR="00000000" w:rsidRPr="00000000">
        <w:rPr>
          <w:rtl w:val="0"/>
        </w:rPr>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w:t>
      </w:r>
    </w:p>
    <w:p w:rsidR="00000000" w:rsidDel="00000000" w:rsidP="00000000" w:rsidRDefault="00000000" w:rsidRPr="00000000" w14:paraId="0000000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1fob9te" w:id="2"/>
      <w:bookmarkEnd w:id="2"/>
      <w:r w:rsidDel="00000000" w:rsidR="00000000" w:rsidRPr="00000000">
        <w:rPr>
          <w:rFonts w:ascii="Arial" w:cs="Arial" w:eastAsia="Arial" w:hAnsi="Arial"/>
          <w:b w:val="1"/>
          <w:sz w:val="24"/>
          <w:szCs w:val="24"/>
          <w:rtl w:val="0"/>
        </w:rPr>
        <w:t xml:space="preserve">C</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osts and expenses are included in the Framework Prices</w:t>
      </w:r>
      <w:r w:rsidDel="00000000" w:rsidR="00000000" w:rsidRPr="00000000">
        <w:rPr>
          <w:rtl w:val="0"/>
        </w:rPr>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p>
    <w:p w:rsidR="00000000" w:rsidDel="00000000" w:rsidP="00000000" w:rsidRDefault="00000000" w:rsidRPr="00000000" w14:paraId="00000011">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r w:rsidDel="00000000" w:rsidR="00000000" w:rsidRPr="00000000">
        <w:rPr>
          <w:rFonts w:ascii="Arial" w:cs="Arial" w:eastAsia="Arial" w:hAnsi="Arial"/>
          <w:sz w:val="24"/>
          <w:szCs w:val="24"/>
          <w:rtl w:val="0"/>
        </w:rPr>
        <w:t xml:space="preserve">other than Catalogue Prices,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fixed for the first thirty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30)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the Framework Contract Commencement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Framework Prices can only be adjusted on each following </w:t>
      </w:r>
      <w:r w:rsidDel="00000000" w:rsidR="00000000" w:rsidRPr="00000000">
        <w:rPr>
          <w:rFonts w:ascii="Arial" w:cs="Arial" w:eastAsia="Arial" w:hAnsi="Arial"/>
          <w:sz w:val="24"/>
          <w:szCs w:val="24"/>
          <w:rtl w:val="0"/>
        </w:rPr>
        <w:t xml:space="preserve">18 month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Framework Prices to be reviewed;</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Framework Price under review, written evidence of the justification for the requested increase including:</w:t>
      </w:r>
    </w:p>
    <w:p w:rsidR="00000000" w:rsidDel="00000000" w:rsidP="00000000" w:rsidRDefault="00000000" w:rsidRPr="00000000" w14:paraId="0000001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breakdown of the profit and cost components that comprise the relevant Framework Price; </w:t>
      </w:r>
      <w:r w:rsidDel="00000000" w:rsidR="00000000" w:rsidRPr="00000000">
        <w:rPr>
          <w:rtl w:val="0"/>
        </w:rPr>
      </w:r>
    </w:p>
    <w:p w:rsidR="00000000" w:rsidDel="00000000" w:rsidP="00000000" w:rsidRDefault="00000000" w:rsidRPr="00000000" w14:paraId="00000018">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details of the movement in the different identified cost components of the relevant Framework Price;</w:t>
      </w:r>
      <w:r w:rsidDel="00000000" w:rsidR="00000000" w:rsidRPr="00000000">
        <w:rPr>
          <w:rtl w:val="0"/>
        </w:rPr>
      </w:r>
    </w:p>
    <w:p w:rsidR="00000000" w:rsidDel="00000000" w:rsidP="00000000" w:rsidRDefault="00000000" w:rsidRPr="00000000" w14:paraId="0000001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reasons for the movement in the different identified cost components of the relevant Framework Price;</w:t>
      </w:r>
      <w:r w:rsidDel="00000000" w:rsidR="00000000" w:rsidRPr="00000000">
        <w:rPr>
          <w:rtl w:val="0"/>
        </w:rPr>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evidence that the Supplier has attempted to mitigate against the increase in the relevant cost components; and</w:t>
      </w:r>
      <w:r w:rsidDel="00000000" w:rsidR="00000000" w:rsidRPr="00000000">
        <w:rPr>
          <w:rtl w:val="0"/>
        </w:rPr>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evidence that the Supplier’s profit component of the relevant  Framework Price is no greater than that applying to Framework Prices using the same pricing mechanism as at the Contract Commencement Date.</w:t>
      </w:r>
      <w:r w:rsidDel="00000000" w:rsidR="00000000" w:rsidRPr="00000000">
        <w:rPr>
          <w:rtl w:val="0"/>
        </w:rPr>
      </w:r>
    </w:p>
    <w:p w:rsidR="00000000" w:rsidDel="00000000" w:rsidP="00000000" w:rsidRDefault="00000000" w:rsidRPr="00000000" w14:paraId="0000001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CCS shall consider each request for a price increase.  CCS may grant Approval to an increase at its sole discretion.</w:t>
      </w:r>
      <w:r w:rsidDel="00000000" w:rsidR="00000000" w:rsidRPr="00000000">
        <w:rPr>
          <w:rtl w:val="0"/>
        </w:rPr>
      </w:r>
    </w:p>
    <w:p w:rsidR="00000000" w:rsidDel="00000000" w:rsidP="00000000" w:rsidRDefault="00000000" w:rsidRPr="00000000" w14:paraId="0000001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CCS approves an increase then it will be implemented from the first (1st) Working Day following the relevant Review Date or such later date as CCS may determine at its sole discretion and Annex 1 shall be updated accordingly.</w:t>
      </w:r>
      <w:r w:rsidDel="00000000" w:rsidR="00000000" w:rsidRPr="00000000">
        <w:rPr>
          <w:rtl w:val="0"/>
        </w:rPr>
      </w:r>
    </w:p>
    <w:p w:rsidR="00000000" w:rsidDel="00000000" w:rsidP="00000000" w:rsidRDefault="00000000" w:rsidRPr="00000000" w14:paraId="0000001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2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p>
    <w:p w:rsidR="00000000" w:rsidDel="00000000" w:rsidP="00000000" w:rsidRDefault="00000000" w:rsidRPr="00000000" w14:paraId="0000002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 Off Schedule 16 (Benchmarking)]</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 and</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both"/>
        <w:rPr>
          <w:rFonts w:ascii="Arial Bold" w:cs="Arial Bold" w:eastAsia="Arial Bold" w:hAnsi="Arial Bold"/>
          <w:b w:val="1"/>
          <w:i w:val="0"/>
          <w:smallCaps w:val="1"/>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rPr>
          <w:rFonts w:ascii="Arial" w:cs="Arial" w:eastAsia="Arial" w:hAnsi="Arial"/>
          <w:b w:val="1"/>
          <w:sz w:val="36"/>
          <w:szCs w:val="36"/>
        </w:rPr>
      </w:pPr>
      <w:bookmarkStart w:colFirst="0" w:colLast="0" w:name="_heading=h.3dy6vkm" w:id="4"/>
      <w:bookmarkEnd w:id="4"/>
      <w:r w:rsidDel="00000000" w:rsidR="00000000" w:rsidRPr="00000000">
        <w:br w:type="page"/>
      </w:r>
      <w:r w:rsidDel="00000000" w:rsidR="00000000" w:rsidRPr="00000000">
        <w:rPr>
          <w:rFonts w:ascii="Arial" w:cs="Arial" w:eastAsia="Arial" w:hAnsi="Arial"/>
          <w:b w:val="1"/>
          <w:sz w:val="36"/>
          <w:szCs w:val="36"/>
          <w:rtl w:val="0"/>
        </w:rPr>
        <w:t xml:space="preserve">Annex 1: Supplier Framework Rates and Prices</w:t>
      </w:r>
    </w:p>
    <w:p w:rsidR="00000000" w:rsidDel="00000000" w:rsidP="00000000" w:rsidRDefault="00000000" w:rsidRPr="00000000" w14:paraId="00000028">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A">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Note: Place a copy of the Supplier’s response to relevant award</w:t>
      </w:r>
    </w:p>
    <w:p w:rsidR="00000000" w:rsidDel="00000000" w:rsidP="00000000" w:rsidRDefault="00000000" w:rsidRPr="00000000" w14:paraId="0000002B">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questionnaire pricing here once awarded.]</w:t>
      </w:r>
    </w:p>
    <w:p w:rsidR="00000000" w:rsidDel="00000000" w:rsidP="00000000" w:rsidRDefault="00000000" w:rsidRPr="00000000" w14:paraId="0000002C">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D">
      <w:pPr>
        <w:rPr>
          <w:rFonts w:ascii="Arial" w:cs="Arial" w:eastAsia="Arial" w:hAnsi="Arial"/>
          <w:b w:val="1"/>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2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2: Catalogue</w:t>
      </w:r>
    </w:p>
    <w:p w:rsidR="00000000" w:rsidDel="00000000" w:rsidP="00000000" w:rsidRDefault="00000000" w:rsidRPr="00000000" w14:paraId="0000002F">
      <w:pPr>
        <w:numPr>
          <w:ilvl w:val="0"/>
          <w:numId w:val="2"/>
        </w:numPr>
        <w:shd w:fill="ffffff" w:val="clear"/>
        <w:tabs>
          <w:tab w:val="left" w:pos="1134"/>
        </w:tabs>
        <w:spacing w:after="0" w:line="240" w:lineRule="auto"/>
        <w:ind w:left="940" w:hanging="360"/>
        <w:rPr>
          <w:color w:val="000000"/>
          <w:sz w:val="24"/>
          <w:szCs w:val="24"/>
        </w:rPr>
      </w:pPr>
      <w:bookmarkStart w:colFirst="0" w:colLast="0" w:name="_heading=h.4d34og8" w:id="5"/>
      <w:bookmarkEnd w:id="5"/>
      <w:r w:rsidDel="00000000" w:rsidR="00000000" w:rsidRPr="00000000">
        <w:rPr>
          <w:rFonts w:ascii="Arial" w:cs="Arial" w:eastAsia="Arial" w:hAnsi="Arial"/>
          <w:sz w:val="24"/>
          <w:szCs w:val="24"/>
          <w:rtl w:val="0"/>
        </w:rPr>
        <w:t xml:space="preserve">CATALOGUE</w:t>
      </w:r>
      <w:r w:rsidDel="00000000" w:rsidR="00000000" w:rsidRPr="00000000">
        <w:rPr>
          <w:rtl w:val="0"/>
        </w:rPr>
      </w:r>
    </w:p>
    <w:p w:rsidR="00000000" w:rsidDel="00000000" w:rsidP="00000000" w:rsidRDefault="00000000" w:rsidRPr="00000000" w14:paraId="00000030">
      <w:pPr>
        <w:numPr>
          <w:ilvl w:val="1"/>
          <w:numId w:val="2"/>
        </w:numPr>
        <w:tabs>
          <w:tab w:val="left" w:pos="1134"/>
        </w:tabs>
        <w:spacing w:after="0" w:line="240" w:lineRule="auto"/>
        <w:ind w:left="1660" w:hanging="360"/>
        <w:rPr>
          <w:color w:val="000000"/>
          <w:sz w:val="24"/>
          <w:szCs w:val="24"/>
        </w:rPr>
      </w:pPr>
      <w:r w:rsidDel="00000000" w:rsidR="00000000" w:rsidRPr="00000000">
        <w:rPr>
          <w:rFonts w:ascii="Arial" w:cs="Arial" w:eastAsia="Arial" w:hAnsi="Arial"/>
          <w:sz w:val="24"/>
          <w:szCs w:val="24"/>
          <w:rtl w:val="0"/>
        </w:rPr>
        <w:t xml:space="preserve">The Catalogue and its constituent Catalogue Items are to be used for the purpose of ordering by the Buyers using the Direct Award Procedure.</w:t>
      </w:r>
      <w:r w:rsidDel="00000000" w:rsidR="00000000" w:rsidRPr="00000000">
        <w:rPr>
          <w:rtl w:val="0"/>
        </w:rPr>
      </w:r>
    </w:p>
    <w:p w:rsidR="00000000" w:rsidDel="00000000" w:rsidP="00000000" w:rsidRDefault="00000000" w:rsidRPr="00000000" w14:paraId="00000031">
      <w:pPr>
        <w:numPr>
          <w:ilvl w:val="1"/>
          <w:numId w:val="2"/>
        </w:numPr>
        <w:tabs>
          <w:tab w:val="left" w:pos="1134"/>
        </w:tabs>
        <w:spacing w:after="0" w:line="240" w:lineRule="auto"/>
        <w:ind w:left="1660" w:hanging="360"/>
        <w:rPr>
          <w:color w:val="000000"/>
          <w:sz w:val="24"/>
          <w:szCs w:val="24"/>
        </w:rPr>
      </w:pPr>
      <w:r w:rsidDel="00000000" w:rsidR="00000000" w:rsidRPr="00000000">
        <w:rPr>
          <w:rFonts w:ascii="Arial" w:cs="Arial" w:eastAsia="Arial" w:hAnsi="Arial"/>
          <w:sz w:val="24"/>
          <w:szCs w:val="24"/>
          <w:rtl w:val="0"/>
        </w:rPr>
        <w:t xml:space="preserve">The Catalogue will comprise all of the Supplier’s live Catalogue Items.</w:t>
      </w:r>
      <w:r w:rsidDel="00000000" w:rsidR="00000000" w:rsidRPr="00000000">
        <w:rPr>
          <w:rtl w:val="0"/>
        </w:rPr>
      </w:r>
    </w:p>
    <w:p w:rsidR="00000000" w:rsidDel="00000000" w:rsidP="00000000" w:rsidRDefault="00000000" w:rsidRPr="00000000" w14:paraId="00000032">
      <w:pPr>
        <w:numPr>
          <w:ilvl w:val="1"/>
          <w:numId w:val="2"/>
        </w:numPr>
        <w:tabs>
          <w:tab w:val="left" w:pos="1134"/>
        </w:tabs>
        <w:spacing w:after="0" w:line="240" w:lineRule="auto"/>
        <w:ind w:left="1660" w:hanging="360"/>
        <w:rPr>
          <w:color w:val="000000"/>
          <w:sz w:val="24"/>
          <w:szCs w:val="24"/>
        </w:rPr>
      </w:pPr>
      <w:r w:rsidDel="00000000" w:rsidR="00000000" w:rsidRPr="00000000">
        <w:rPr>
          <w:rFonts w:ascii="Arial" w:cs="Arial" w:eastAsia="Arial" w:hAnsi="Arial"/>
          <w:sz w:val="24"/>
          <w:szCs w:val="24"/>
          <w:rtl w:val="0"/>
        </w:rPr>
        <w:t xml:space="preserve">A Catalogue Item shall comprise only of Deliverables covered within the scope of the Framework Award Form.</w:t>
      </w:r>
      <w:r w:rsidDel="00000000" w:rsidR="00000000" w:rsidRPr="00000000">
        <w:rPr>
          <w:rtl w:val="0"/>
        </w:rPr>
      </w:r>
    </w:p>
    <w:p w:rsidR="00000000" w:rsidDel="00000000" w:rsidP="00000000" w:rsidRDefault="00000000" w:rsidRPr="00000000" w14:paraId="00000033">
      <w:pPr>
        <w:numPr>
          <w:ilvl w:val="1"/>
          <w:numId w:val="2"/>
        </w:numPr>
        <w:tabs>
          <w:tab w:val="left" w:pos="1134"/>
        </w:tabs>
        <w:spacing w:after="0" w:line="240" w:lineRule="auto"/>
        <w:ind w:left="1660" w:hanging="360"/>
        <w:rPr>
          <w:color w:val="000000"/>
          <w:sz w:val="24"/>
          <w:szCs w:val="24"/>
        </w:rPr>
      </w:pPr>
      <w:r w:rsidDel="00000000" w:rsidR="00000000" w:rsidRPr="00000000">
        <w:rPr>
          <w:rFonts w:ascii="Arial" w:cs="Arial" w:eastAsia="Arial" w:hAnsi="Arial"/>
          <w:sz w:val="24"/>
          <w:szCs w:val="24"/>
          <w:rtl w:val="0"/>
        </w:rPr>
        <w:t xml:space="preserve">Catalogue Items will be deemed to have been made available by the Supplier to Buyers on the first day the Catalogue Item appears on the Catalogue.</w:t>
      </w:r>
      <w:r w:rsidDel="00000000" w:rsidR="00000000" w:rsidRPr="00000000">
        <w:rPr>
          <w:rtl w:val="0"/>
        </w:rPr>
      </w:r>
    </w:p>
    <w:p w:rsidR="00000000" w:rsidDel="00000000" w:rsidP="00000000" w:rsidRDefault="00000000" w:rsidRPr="00000000" w14:paraId="00000034">
      <w:pPr>
        <w:numPr>
          <w:ilvl w:val="1"/>
          <w:numId w:val="2"/>
        </w:numPr>
        <w:tabs>
          <w:tab w:val="left" w:pos="1134"/>
        </w:tabs>
        <w:spacing w:after="0" w:line="240" w:lineRule="auto"/>
        <w:ind w:left="1660" w:hanging="360"/>
        <w:rPr>
          <w:color w:val="000000"/>
          <w:sz w:val="24"/>
          <w:szCs w:val="24"/>
        </w:rPr>
      </w:pPr>
      <w:r w:rsidDel="00000000" w:rsidR="00000000" w:rsidRPr="00000000">
        <w:rPr>
          <w:rFonts w:ascii="Arial" w:cs="Arial" w:eastAsia="Arial" w:hAnsi="Arial"/>
          <w:sz w:val="24"/>
          <w:szCs w:val="24"/>
          <w:rtl w:val="0"/>
        </w:rPr>
        <w:t xml:space="preserve">All Catalogue Items must be continuously available on the Catalogue for at least fourteen calendar days from first publication on the Catalogue Publication Portal.</w:t>
      </w:r>
      <w:r w:rsidDel="00000000" w:rsidR="00000000" w:rsidRPr="00000000">
        <w:rPr>
          <w:rtl w:val="0"/>
        </w:rPr>
      </w:r>
    </w:p>
    <w:p w:rsidR="00000000" w:rsidDel="00000000" w:rsidP="00000000" w:rsidRDefault="00000000" w:rsidRPr="00000000" w14:paraId="00000035">
      <w:pPr>
        <w:tabs>
          <w:tab w:val="left" w:pos="1134"/>
        </w:tabs>
        <w:spacing w:after="0" w:line="240" w:lineRule="auto"/>
        <w:ind w:left="1440" w:firstLine="0"/>
        <w:rPr>
          <w:rFonts w:ascii="Arial" w:cs="Arial" w:eastAsia="Arial" w:hAnsi="Arial"/>
          <w:sz w:val="24"/>
          <w:szCs w:val="24"/>
        </w:rPr>
      </w:pPr>
      <w:bookmarkStart w:colFirst="0" w:colLast="0" w:name="_heading=h.wqmrf8mk5avj" w:id="6"/>
      <w:bookmarkEnd w:id="6"/>
      <w:r w:rsidDel="00000000" w:rsidR="00000000" w:rsidRPr="00000000">
        <w:rPr>
          <w:rtl w:val="0"/>
        </w:rPr>
      </w:r>
    </w:p>
    <w:p w:rsidR="00000000" w:rsidDel="00000000" w:rsidP="00000000" w:rsidRDefault="00000000" w:rsidRPr="00000000" w14:paraId="00000036">
      <w:pPr>
        <w:numPr>
          <w:ilvl w:val="0"/>
          <w:numId w:val="2"/>
        </w:numPr>
        <w:shd w:fill="ffffff" w:val="clear"/>
        <w:tabs>
          <w:tab w:val="left" w:pos="1134"/>
        </w:tabs>
        <w:spacing w:after="0" w:line="240" w:lineRule="auto"/>
        <w:ind w:left="940" w:hanging="360"/>
        <w:rPr>
          <w:color w:val="000000"/>
          <w:sz w:val="24"/>
          <w:szCs w:val="24"/>
        </w:rPr>
      </w:pPr>
      <w:r w:rsidDel="00000000" w:rsidR="00000000" w:rsidRPr="00000000">
        <w:rPr>
          <w:rFonts w:ascii="Arial" w:cs="Arial" w:eastAsia="Arial" w:hAnsi="Arial"/>
          <w:sz w:val="24"/>
          <w:szCs w:val="24"/>
          <w:rtl w:val="0"/>
        </w:rPr>
        <w:t xml:space="preserve">PUBLISHING THE CATALOGUE</w:t>
      </w:r>
      <w:r w:rsidDel="00000000" w:rsidR="00000000" w:rsidRPr="00000000">
        <w:rPr>
          <w:rtl w:val="0"/>
        </w:rPr>
      </w:r>
    </w:p>
    <w:p w:rsidR="00000000" w:rsidDel="00000000" w:rsidP="00000000" w:rsidRDefault="00000000" w:rsidRPr="00000000" w14:paraId="00000037">
      <w:pPr>
        <w:numPr>
          <w:ilvl w:val="1"/>
          <w:numId w:val="2"/>
        </w:numPr>
        <w:tabs>
          <w:tab w:val="left" w:pos="1134"/>
        </w:tabs>
        <w:spacing w:after="0" w:line="240" w:lineRule="auto"/>
        <w:ind w:left="1660" w:hanging="360"/>
        <w:rPr>
          <w:color w:val="000000"/>
          <w:sz w:val="24"/>
          <w:szCs w:val="24"/>
        </w:rPr>
      </w:pPr>
      <w:r w:rsidDel="00000000" w:rsidR="00000000" w:rsidRPr="00000000">
        <w:rPr>
          <w:rFonts w:ascii="Arial" w:cs="Arial" w:eastAsia="Arial" w:hAnsi="Arial"/>
          <w:sz w:val="24"/>
          <w:szCs w:val="24"/>
          <w:rtl w:val="0"/>
        </w:rPr>
        <w:t xml:space="preserve">The Catalogue will be made available to Buyers using the Catalogue Publication Portal.</w:t>
      </w:r>
      <w:r w:rsidDel="00000000" w:rsidR="00000000" w:rsidRPr="00000000">
        <w:rPr>
          <w:rtl w:val="0"/>
        </w:rPr>
      </w:r>
    </w:p>
    <w:p w:rsidR="00000000" w:rsidDel="00000000" w:rsidP="00000000" w:rsidRDefault="00000000" w:rsidRPr="00000000" w14:paraId="00000038">
      <w:pPr>
        <w:numPr>
          <w:ilvl w:val="1"/>
          <w:numId w:val="2"/>
        </w:numPr>
        <w:tabs>
          <w:tab w:val="left" w:pos="1134"/>
        </w:tabs>
        <w:spacing w:after="0" w:line="240" w:lineRule="auto"/>
        <w:ind w:left="1660" w:hanging="360"/>
        <w:rPr>
          <w:color w:val="000000"/>
          <w:sz w:val="24"/>
          <w:szCs w:val="24"/>
        </w:rPr>
      </w:pPr>
      <w:r w:rsidDel="00000000" w:rsidR="00000000" w:rsidRPr="00000000">
        <w:rPr>
          <w:rFonts w:ascii="Arial" w:cs="Arial" w:eastAsia="Arial" w:hAnsi="Arial"/>
          <w:sz w:val="24"/>
          <w:szCs w:val="24"/>
          <w:rtl w:val="0"/>
        </w:rPr>
        <w:t xml:space="preserve">By participating in this Framework Contract, the Supplier gives CCS the right to publish without amendment all Catalogue Items on any public facing portal or any media, including any electronic medium, CCS deems appropriate. </w:t>
      </w:r>
      <w:r w:rsidDel="00000000" w:rsidR="00000000" w:rsidRPr="00000000">
        <w:rPr>
          <w:rtl w:val="0"/>
        </w:rPr>
      </w:r>
    </w:p>
    <w:p w:rsidR="00000000" w:rsidDel="00000000" w:rsidP="00000000" w:rsidRDefault="00000000" w:rsidRPr="00000000" w14:paraId="00000039">
      <w:pPr>
        <w:numPr>
          <w:ilvl w:val="1"/>
          <w:numId w:val="2"/>
        </w:numPr>
        <w:tabs>
          <w:tab w:val="left" w:pos="1134"/>
        </w:tabs>
        <w:spacing w:after="0" w:line="240" w:lineRule="auto"/>
        <w:ind w:left="1660" w:hanging="360"/>
        <w:rPr>
          <w:color w:val="000000"/>
          <w:sz w:val="24"/>
          <w:szCs w:val="24"/>
        </w:rPr>
      </w:pPr>
      <w:r w:rsidDel="00000000" w:rsidR="00000000" w:rsidRPr="00000000">
        <w:rPr>
          <w:rFonts w:ascii="Arial" w:cs="Arial" w:eastAsia="Arial" w:hAnsi="Arial"/>
          <w:sz w:val="24"/>
          <w:szCs w:val="24"/>
          <w:rtl w:val="0"/>
        </w:rPr>
        <w:t xml:space="preserve">The Supplier shall maintain its Catalogue on the Catalogue Publication Portal.</w:t>
      </w:r>
      <w:r w:rsidDel="00000000" w:rsidR="00000000" w:rsidRPr="00000000">
        <w:rPr>
          <w:rtl w:val="0"/>
        </w:rPr>
      </w:r>
    </w:p>
    <w:p w:rsidR="00000000" w:rsidDel="00000000" w:rsidP="00000000" w:rsidRDefault="00000000" w:rsidRPr="00000000" w14:paraId="0000003A">
      <w:pPr>
        <w:tabs>
          <w:tab w:val="left" w:pos="1134"/>
        </w:tabs>
        <w:spacing w:after="0" w:line="240" w:lineRule="auto"/>
        <w:ind w:left="1440" w:firstLine="0"/>
        <w:rPr>
          <w:rFonts w:ascii="Arial" w:cs="Arial" w:eastAsia="Arial" w:hAnsi="Arial"/>
          <w:sz w:val="24"/>
          <w:szCs w:val="24"/>
        </w:rPr>
      </w:pPr>
      <w:bookmarkStart w:colFirst="0" w:colLast="0" w:name="_heading=h.avkd1jp7sak0" w:id="7"/>
      <w:bookmarkEnd w:id="7"/>
      <w:r w:rsidDel="00000000" w:rsidR="00000000" w:rsidRPr="00000000">
        <w:rPr>
          <w:rtl w:val="0"/>
        </w:rPr>
      </w:r>
    </w:p>
    <w:p w:rsidR="00000000" w:rsidDel="00000000" w:rsidP="00000000" w:rsidRDefault="00000000" w:rsidRPr="00000000" w14:paraId="0000003B">
      <w:pPr>
        <w:numPr>
          <w:ilvl w:val="0"/>
          <w:numId w:val="2"/>
        </w:numPr>
        <w:shd w:fill="ffffff" w:val="clear"/>
        <w:tabs>
          <w:tab w:val="left" w:pos="1134"/>
        </w:tabs>
        <w:spacing w:after="0" w:line="240" w:lineRule="auto"/>
        <w:ind w:left="940" w:hanging="360"/>
        <w:rPr>
          <w:color w:val="000000"/>
          <w:sz w:val="24"/>
          <w:szCs w:val="24"/>
        </w:rPr>
      </w:pPr>
      <w:r w:rsidDel="00000000" w:rsidR="00000000" w:rsidRPr="00000000">
        <w:rPr>
          <w:rFonts w:ascii="Arial" w:cs="Arial" w:eastAsia="Arial" w:hAnsi="Arial"/>
          <w:sz w:val="24"/>
          <w:szCs w:val="24"/>
          <w:rtl w:val="0"/>
        </w:rPr>
        <w:t xml:space="preserve">CATALOGUE ITEMS</w:t>
      </w:r>
      <w:r w:rsidDel="00000000" w:rsidR="00000000" w:rsidRPr="00000000">
        <w:rPr>
          <w:rtl w:val="0"/>
        </w:rPr>
      </w:r>
    </w:p>
    <w:p w:rsidR="00000000" w:rsidDel="00000000" w:rsidP="00000000" w:rsidRDefault="00000000" w:rsidRPr="00000000" w14:paraId="0000003C">
      <w:pPr>
        <w:numPr>
          <w:ilvl w:val="1"/>
          <w:numId w:val="2"/>
        </w:numPr>
        <w:tabs>
          <w:tab w:val="left" w:pos="1134"/>
        </w:tabs>
        <w:spacing w:after="0" w:line="240" w:lineRule="auto"/>
        <w:ind w:left="1660" w:hanging="360"/>
        <w:rPr>
          <w:color w:val="000000"/>
          <w:sz w:val="24"/>
          <w:szCs w:val="24"/>
        </w:rPr>
      </w:pPr>
      <w:r w:rsidDel="00000000" w:rsidR="00000000" w:rsidRPr="00000000">
        <w:rPr>
          <w:rFonts w:ascii="Arial" w:cs="Arial" w:eastAsia="Arial" w:hAnsi="Arial"/>
          <w:sz w:val="24"/>
          <w:szCs w:val="24"/>
          <w:rtl w:val="0"/>
        </w:rPr>
        <w:t xml:space="preserve">Please note, the Information required from Suppliers to populate catalogue content is subject to change. Each Catalogue Item must be described using the template which:</w:t>
      </w:r>
      <w:r w:rsidDel="00000000" w:rsidR="00000000" w:rsidRPr="00000000">
        <w:rPr>
          <w:rtl w:val="0"/>
        </w:rPr>
      </w:r>
    </w:p>
    <w:p w:rsidR="00000000" w:rsidDel="00000000" w:rsidP="00000000" w:rsidRDefault="00000000" w:rsidRPr="00000000" w14:paraId="0000003D">
      <w:pPr>
        <w:numPr>
          <w:ilvl w:val="2"/>
          <w:numId w:val="2"/>
        </w:numPr>
        <w:tabs>
          <w:tab w:val="left" w:pos="1134"/>
        </w:tabs>
        <w:spacing w:after="0" w:line="240" w:lineRule="auto"/>
        <w:ind w:left="2380" w:hanging="360"/>
        <w:rPr>
          <w:color w:val="000000"/>
          <w:sz w:val="24"/>
          <w:szCs w:val="24"/>
        </w:rPr>
      </w:pPr>
      <w:r w:rsidDel="00000000" w:rsidR="00000000" w:rsidRPr="00000000">
        <w:rPr>
          <w:rFonts w:ascii="Arial" w:cs="Arial" w:eastAsia="Arial" w:hAnsi="Arial"/>
          <w:sz w:val="24"/>
          <w:szCs w:val="24"/>
          <w:rtl w:val="0"/>
        </w:rPr>
        <w:t xml:space="preserve">identifies a unique reference number for each Catalogue Item;</w:t>
      </w:r>
      <w:r w:rsidDel="00000000" w:rsidR="00000000" w:rsidRPr="00000000">
        <w:rPr>
          <w:rtl w:val="0"/>
        </w:rPr>
      </w:r>
    </w:p>
    <w:p w:rsidR="00000000" w:rsidDel="00000000" w:rsidP="00000000" w:rsidRDefault="00000000" w:rsidRPr="00000000" w14:paraId="0000003E">
      <w:pPr>
        <w:numPr>
          <w:ilvl w:val="2"/>
          <w:numId w:val="2"/>
        </w:numPr>
        <w:tabs>
          <w:tab w:val="left" w:pos="1134"/>
        </w:tabs>
        <w:spacing w:after="0" w:line="240" w:lineRule="auto"/>
        <w:ind w:left="2380" w:hanging="360"/>
        <w:rPr>
          <w:color w:val="000000"/>
          <w:sz w:val="24"/>
          <w:szCs w:val="24"/>
        </w:rPr>
      </w:pPr>
      <w:r w:rsidDel="00000000" w:rsidR="00000000" w:rsidRPr="00000000">
        <w:rPr>
          <w:rFonts w:ascii="Arial" w:cs="Arial" w:eastAsia="Arial" w:hAnsi="Arial"/>
          <w:sz w:val="24"/>
          <w:szCs w:val="24"/>
          <w:rtl w:val="0"/>
        </w:rPr>
        <w:t xml:space="preserve">identifies the relevant Framework Contract;</w:t>
      </w:r>
      <w:r w:rsidDel="00000000" w:rsidR="00000000" w:rsidRPr="00000000">
        <w:rPr>
          <w:rtl w:val="0"/>
        </w:rPr>
      </w:r>
    </w:p>
    <w:p w:rsidR="00000000" w:rsidDel="00000000" w:rsidP="00000000" w:rsidRDefault="00000000" w:rsidRPr="00000000" w14:paraId="0000003F">
      <w:pPr>
        <w:numPr>
          <w:ilvl w:val="2"/>
          <w:numId w:val="2"/>
        </w:numPr>
        <w:tabs>
          <w:tab w:val="left" w:pos="1134"/>
        </w:tabs>
        <w:spacing w:after="0" w:line="240" w:lineRule="auto"/>
        <w:ind w:left="2380" w:hanging="360"/>
        <w:rPr>
          <w:color w:val="000000"/>
          <w:sz w:val="24"/>
          <w:szCs w:val="24"/>
        </w:rPr>
      </w:pPr>
      <w:r w:rsidDel="00000000" w:rsidR="00000000" w:rsidRPr="00000000">
        <w:rPr>
          <w:rFonts w:ascii="Arial" w:cs="Arial" w:eastAsia="Arial" w:hAnsi="Arial"/>
          <w:sz w:val="24"/>
          <w:szCs w:val="24"/>
          <w:rtl w:val="0"/>
        </w:rPr>
        <w:t xml:space="preserve">must include a suitable description of the Catalogue Item;</w:t>
      </w:r>
      <w:r w:rsidDel="00000000" w:rsidR="00000000" w:rsidRPr="00000000">
        <w:rPr>
          <w:rtl w:val="0"/>
        </w:rPr>
      </w:r>
    </w:p>
    <w:p w:rsidR="00000000" w:rsidDel="00000000" w:rsidP="00000000" w:rsidRDefault="00000000" w:rsidRPr="00000000" w14:paraId="00000040">
      <w:pPr>
        <w:numPr>
          <w:ilvl w:val="2"/>
          <w:numId w:val="2"/>
        </w:numPr>
        <w:tabs>
          <w:tab w:val="left" w:pos="1134"/>
        </w:tabs>
        <w:spacing w:after="0" w:line="240" w:lineRule="auto"/>
        <w:ind w:left="2380" w:hanging="360"/>
        <w:rPr>
          <w:color w:val="000000"/>
          <w:sz w:val="24"/>
          <w:szCs w:val="24"/>
        </w:rPr>
      </w:pPr>
      <w:r w:rsidDel="00000000" w:rsidR="00000000" w:rsidRPr="00000000">
        <w:rPr>
          <w:rFonts w:ascii="Arial" w:cs="Arial" w:eastAsia="Arial" w:hAnsi="Arial"/>
          <w:sz w:val="24"/>
          <w:szCs w:val="24"/>
          <w:rtl w:val="0"/>
        </w:rPr>
        <w:t xml:space="preserve">must include a Catalogue Price;</w:t>
      </w:r>
      <w:r w:rsidDel="00000000" w:rsidR="00000000" w:rsidRPr="00000000">
        <w:rPr>
          <w:rtl w:val="0"/>
        </w:rPr>
      </w:r>
    </w:p>
    <w:p w:rsidR="00000000" w:rsidDel="00000000" w:rsidP="00000000" w:rsidRDefault="00000000" w:rsidRPr="00000000" w14:paraId="00000041">
      <w:pPr>
        <w:numPr>
          <w:ilvl w:val="2"/>
          <w:numId w:val="2"/>
        </w:numPr>
        <w:tabs>
          <w:tab w:val="left" w:pos="1134"/>
        </w:tabs>
        <w:spacing w:after="0" w:line="240" w:lineRule="auto"/>
        <w:ind w:left="2380" w:hanging="360"/>
        <w:rPr>
          <w:color w:val="000000"/>
          <w:sz w:val="24"/>
          <w:szCs w:val="24"/>
        </w:rPr>
      </w:pPr>
      <w:r w:rsidDel="00000000" w:rsidR="00000000" w:rsidRPr="00000000">
        <w:rPr>
          <w:rFonts w:ascii="Arial" w:cs="Arial" w:eastAsia="Arial" w:hAnsi="Arial"/>
          <w:sz w:val="24"/>
          <w:szCs w:val="24"/>
          <w:rtl w:val="0"/>
        </w:rPr>
        <w:t xml:space="preserve">as a minimum, Suppliers must provide the Information to populate the data fields in the Minimum Catalogue Supplier Content Template.</w:t>
      </w:r>
      <w:r w:rsidDel="00000000" w:rsidR="00000000" w:rsidRPr="00000000">
        <w:rPr>
          <w:rtl w:val="0"/>
        </w:rPr>
      </w:r>
    </w:p>
    <w:p w:rsidR="00000000" w:rsidDel="00000000" w:rsidP="00000000" w:rsidRDefault="00000000" w:rsidRPr="00000000" w14:paraId="00000042">
      <w:pPr>
        <w:tabs>
          <w:tab w:val="left" w:pos="1134"/>
        </w:tabs>
        <w:spacing w:after="0" w:line="240" w:lineRule="auto"/>
        <w:ind w:left="2160" w:firstLine="0"/>
        <w:rPr>
          <w:rFonts w:ascii="Arial" w:cs="Arial" w:eastAsia="Arial" w:hAnsi="Arial"/>
          <w:sz w:val="24"/>
          <w:szCs w:val="24"/>
        </w:rPr>
      </w:pPr>
      <w:bookmarkStart w:colFirst="0" w:colLast="0" w:name="_heading=h.kyg97ogae8m6" w:id="8"/>
      <w:bookmarkEnd w:id="8"/>
      <w:r w:rsidDel="00000000" w:rsidR="00000000" w:rsidRPr="00000000">
        <w:rPr>
          <w:rtl w:val="0"/>
        </w:rPr>
      </w:r>
    </w:p>
    <w:p w:rsidR="00000000" w:rsidDel="00000000" w:rsidP="00000000" w:rsidRDefault="00000000" w:rsidRPr="00000000" w14:paraId="00000043">
      <w:pPr>
        <w:numPr>
          <w:ilvl w:val="0"/>
          <w:numId w:val="2"/>
        </w:numPr>
        <w:shd w:fill="ffffff" w:val="clear"/>
        <w:tabs>
          <w:tab w:val="left" w:pos="1134"/>
        </w:tabs>
        <w:spacing w:after="0" w:line="240" w:lineRule="auto"/>
        <w:ind w:left="940" w:hanging="360"/>
        <w:rPr>
          <w:color w:val="000000"/>
          <w:sz w:val="24"/>
          <w:szCs w:val="24"/>
        </w:rPr>
      </w:pPr>
      <w:r w:rsidDel="00000000" w:rsidR="00000000" w:rsidRPr="00000000">
        <w:rPr>
          <w:rFonts w:ascii="Arial" w:cs="Arial" w:eastAsia="Arial" w:hAnsi="Arial"/>
          <w:sz w:val="24"/>
          <w:szCs w:val="24"/>
          <w:rtl w:val="0"/>
        </w:rPr>
        <w:t xml:space="preserve">ADDING A CATALOGUE ITEM TO THE CATALOGUE</w:t>
      </w:r>
      <w:r w:rsidDel="00000000" w:rsidR="00000000" w:rsidRPr="00000000">
        <w:rPr>
          <w:rtl w:val="0"/>
        </w:rPr>
      </w:r>
    </w:p>
    <w:p w:rsidR="00000000" w:rsidDel="00000000" w:rsidP="00000000" w:rsidRDefault="00000000" w:rsidRPr="00000000" w14:paraId="00000044">
      <w:pPr>
        <w:numPr>
          <w:ilvl w:val="1"/>
          <w:numId w:val="2"/>
        </w:numPr>
        <w:tabs>
          <w:tab w:val="left" w:pos="1134"/>
        </w:tabs>
        <w:spacing w:after="0" w:line="240" w:lineRule="auto"/>
        <w:ind w:left="1660" w:hanging="360"/>
        <w:rPr>
          <w:color w:val="000000"/>
          <w:sz w:val="24"/>
          <w:szCs w:val="24"/>
        </w:rPr>
      </w:pPr>
      <w:r w:rsidDel="00000000" w:rsidR="00000000" w:rsidRPr="00000000">
        <w:rPr>
          <w:rFonts w:ascii="Arial" w:cs="Arial" w:eastAsia="Arial" w:hAnsi="Arial"/>
          <w:sz w:val="24"/>
          <w:szCs w:val="24"/>
          <w:rtl w:val="0"/>
        </w:rPr>
        <w:t xml:space="preserve">Crown Commercial Service will add the Suppliers Catalogue Items to the Catalogue in accordance with paragraph 3.</w:t>
      </w:r>
      <w:r w:rsidDel="00000000" w:rsidR="00000000" w:rsidRPr="00000000">
        <w:rPr>
          <w:rtl w:val="0"/>
        </w:rPr>
      </w:r>
    </w:p>
    <w:p w:rsidR="00000000" w:rsidDel="00000000" w:rsidP="00000000" w:rsidRDefault="00000000" w:rsidRPr="00000000" w14:paraId="00000045">
      <w:pPr>
        <w:numPr>
          <w:ilvl w:val="1"/>
          <w:numId w:val="2"/>
        </w:numPr>
        <w:tabs>
          <w:tab w:val="left" w:pos="1134"/>
        </w:tabs>
        <w:spacing w:after="0" w:line="240" w:lineRule="auto"/>
        <w:ind w:left="1660" w:hanging="360"/>
        <w:rPr>
          <w:rFonts w:ascii="Arial" w:cs="Arial" w:eastAsia="Arial" w:hAnsi="Arial"/>
          <w:sz w:val="24"/>
          <w:szCs w:val="24"/>
          <w:u w:val="none"/>
        </w:rPr>
      </w:pPr>
      <w:bookmarkStart w:colFirst="0" w:colLast="0" w:name="_heading=h.e9y51ooadgm" w:id="9"/>
      <w:bookmarkEnd w:id="9"/>
      <w:r w:rsidDel="00000000" w:rsidR="00000000" w:rsidRPr="00000000">
        <w:rPr>
          <w:rFonts w:ascii="Arial" w:cs="Arial" w:eastAsia="Arial" w:hAnsi="Arial"/>
          <w:sz w:val="24"/>
          <w:szCs w:val="24"/>
          <w:rtl w:val="0"/>
        </w:rPr>
        <w:t xml:space="preserve">The format for Suppliers to submit items to be added to the catalogue will be published at Intention to Award the Framework.</w:t>
      </w:r>
      <w:r w:rsidDel="00000000" w:rsidR="00000000" w:rsidRPr="00000000">
        <w:rPr>
          <w:rtl w:val="0"/>
        </w:rPr>
      </w:r>
    </w:p>
    <w:p w:rsidR="00000000" w:rsidDel="00000000" w:rsidP="00000000" w:rsidRDefault="00000000" w:rsidRPr="00000000" w14:paraId="00000046">
      <w:pPr>
        <w:numPr>
          <w:ilvl w:val="1"/>
          <w:numId w:val="2"/>
        </w:numPr>
        <w:tabs>
          <w:tab w:val="left" w:pos="1134"/>
        </w:tabs>
        <w:spacing w:after="0" w:line="240" w:lineRule="auto"/>
        <w:ind w:left="1660" w:hanging="360"/>
        <w:rPr>
          <w:rFonts w:ascii="Arial" w:cs="Arial" w:eastAsia="Arial" w:hAnsi="Arial"/>
          <w:sz w:val="24"/>
          <w:szCs w:val="24"/>
          <w:u w:val="none"/>
        </w:rPr>
      </w:pPr>
      <w:bookmarkStart w:colFirst="0" w:colLast="0" w:name="_heading=h.26nvgrbq6lwc" w:id="10"/>
      <w:bookmarkEnd w:id="10"/>
      <w:r w:rsidDel="00000000" w:rsidR="00000000" w:rsidRPr="00000000">
        <w:rPr>
          <w:rFonts w:ascii="Arial" w:cs="Arial" w:eastAsia="Arial" w:hAnsi="Arial"/>
          <w:sz w:val="24"/>
          <w:szCs w:val="24"/>
          <w:rtl w:val="0"/>
        </w:rPr>
        <w:t xml:space="preserve">Crown Commercial Service reserves the right to change the format for catalogue items.</w:t>
      </w:r>
      <w:r w:rsidDel="00000000" w:rsidR="00000000" w:rsidRPr="00000000">
        <w:rPr>
          <w:rtl w:val="0"/>
        </w:rPr>
      </w:r>
    </w:p>
    <w:p w:rsidR="00000000" w:rsidDel="00000000" w:rsidP="00000000" w:rsidRDefault="00000000" w:rsidRPr="00000000" w14:paraId="00000047">
      <w:pPr>
        <w:tabs>
          <w:tab w:val="left" w:pos="1134"/>
        </w:tabs>
        <w:spacing w:after="0" w:line="240" w:lineRule="auto"/>
        <w:rPr>
          <w:rFonts w:ascii="Arial" w:cs="Arial" w:eastAsia="Arial" w:hAnsi="Arial"/>
          <w:sz w:val="24"/>
          <w:szCs w:val="24"/>
        </w:rPr>
      </w:pPr>
      <w:bookmarkStart w:colFirst="0" w:colLast="0" w:name="_heading=h.8m5e9z22rxgt" w:id="11"/>
      <w:bookmarkEnd w:id="11"/>
      <w:r w:rsidDel="00000000" w:rsidR="00000000" w:rsidRPr="00000000">
        <w:rPr>
          <w:rtl w:val="0"/>
        </w:rPr>
      </w:r>
    </w:p>
    <w:p w:rsidR="00000000" w:rsidDel="00000000" w:rsidP="00000000" w:rsidRDefault="00000000" w:rsidRPr="00000000" w14:paraId="00000048">
      <w:pPr>
        <w:numPr>
          <w:ilvl w:val="0"/>
          <w:numId w:val="2"/>
        </w:numPr>
        <w:shd w:fill="ffffff" w:val="clear"/>
        <w:tabs>
          <w:tab w:val="left" w:pos="1134"/>
        </w:tabs>
        <w:spacing w:after="0" w:line="240" w:lineRule="auto"/>
        <w:ind w:left="940" w:hanging="360"/>
        <w:rPr>
          <w:color w:val="000000"/>
          <w:sz w:val="24"/>
          <w:szCs w:val="24"/>
        </w:rPr>
      </w:pPr>
      <w:r w:rsidDel="00000000" w:rsidR="00000000" w:rsidRPr="00000000">
        <w:rPr>
          <w:rFonts w:ascii="Arial" w:cs="Arial" w:eastAsia="Arial" w:hAnsi="Arial"/>
          <w:sz w:val="24"/>
          <w:szCs w:val="24"/>
          <w:rtl w:val="0"/>
        </w:rPr>
        <w:t xml:space="preserve">WITHDRAWING A CATALOGUE ITEM OFFER FROM THE CATALOGUE</w:t>
      </w:r>
      <w:r w:rsidDel="00000000" w:rsidR="00000000" w:rsidRPr="00000000">
        <w:rPr>
          <w:rtl w:val="0"/>
        </w:rPr>
      </w:r>
    </w:p>
    <w:p w:rsidR="00000000" w:rsidDel="00000000" w:rsidP="00000000" w:rsidRDefault="00000000" w:rsidRPr="00000000" w14:paraId="00000049">
      <w:pPr>
        <w:numPr>
          <w:ilvl w:val="1"/>
          <w:numId w:val="2"/>
        </w:numPr>
        <w:tabs>
          <w:tab w:val="left" w:pos="1134"/>
        </w:tabs>
        <w:spacing w:after="0" w:line="240" w:lineRule="auto"/>
        <w:ind w:left="1660" w:hanging="360"/>
        <w:rPr>
          <w:color w:val="000000"/>
          <w:sz w:val="24"/>
          <w:szCs w:val="24"/>
        </w:rPr>
      </w:pPr>
      <w:r w:rsidDel="00000000" w:rsidR="00000000" w:rsidRPr="00000000">
        <w:rPr>
          <w:rFonts w:ascii="Arial" w:cs="Arial" w:eastAsia="Arial" w:hAnsi="Arial"/>
          <w:sz w:val="24"/>
          <w:szCs w:val="24"/>
          <w:rtl w:val="0"/>
        </w:rPr>
        <w:t xml:space="preserve">Subject to paragraph 1.5, the Supplier may at any time withdraw a Catalogue Item and remove it from the Catalogue Publication Portal.</w:t>
      </w:r>
      <w:r w:rsidDel="00000000" w:rsidR="00000000" w:rsidRPr="00000000">
        <w:rPr>
          <w:rtl w:val="0"/>
        </w:rPr>
      </w:r>
    </w:p>
    <w:p w:rsidR="00000000" w:rsidDel="00000000" w:rsidP="00000000" w:rsidRDefault="00000000" w:rsidRPr="00000000" w14:paraId="0000004A">
      <w:pPr>
        <w:rPr>
          <w:rFonts w:ascii="Arial" w:cs="Arial" w:eastAsia="Arial" w:hAnsi="Arial"/>
          <w:b w:val="1"/>
          <w:sz w:val="24"/>
          <w:szCs w:val="24"/>
        </w:rPr>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pP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4B">
      <w:pPr>
        <w:rPr>
          <w:rFonts w:ascii="Arial" w:cs="Arial" w:eastAsia="Arial" w:hAnsi="Arial"/>
          <w:b w:val="1"/>
          <w:sz w:val="24"/>
          <w:szCs w:val="24"/>
        </w:rPr>
      </w:pPr>
      <w:r w:rsidDel="00000000" w:rsidR="00000000" w:rsidRPr="00000000">
        <w:rPr>
          <w:rtl w:val="0"/>
        </w:rPr>
      </w:r>
    </w:p>
    <w:sectPr>
      <w:type w:val="nextPage"/>
      <w:pgSz w:h="16838" w:w="11906" w:orient="portrait"/>
      <w:pgMar w:bottom="1440" w:top="1888"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RM6194</w:t>
      <w:tab/>
      <w:t xml:space="preserve">                                           </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5">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w:t>
    </w:r>
    <w:r w:rsidDel="00000000" w:rsidR="00000000" w:rsidRPr="00000000">
      <w:rPr>
        <w:rFonts w:ascii="Arial" w:cs="Arial" w:eastAsia="Arial" w:hAnsi="Arial"/>
        <w:sz w:val="20"/>
        <w:szCs w:val="20"/>
        <w:rtl w:val="0"/>
      </w:rPr>
      <w:t xml:space="preserve">2020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360"/>
      </w:pPr>
      <w:rPr>
        <w:rFonts w:ascii="Arial" w:cs="Arial" w:eastAsia="Arial" w:hAnsi="Arial"/>
        <w:color w:val="222222"/>
        <w:sz w:val="22"/>
        <w:szCs w:val="22"/>
        <w:u w:val="none"/>
      </w:rPr>
    </w:lvl>
    <w:lvl w:ilvl="1">
      <w:start w:val="1"/>
      <w:numFmt w:val="decimal"/>
      <w:lvlText w:val="%2."/>
      <w:lvlJc w:val="left"/>
      <w:pPr>
        <w:ind w:left="1440" w:hanging="360"/>
      </w:pPr>
      <w:rPr>
        <w:rFonts w:ascii="Arial" w:cs="Arial" w:eastAsia="Arial" w:hAnsi="Arial"/>
        <w:color w:val="222222"/>
        <w:sz w:val="22"/>
        <w:szCs w:val="22"/>
        <w:u w:val="none"/>
      </w:rPr>
    </w:lvl>
    <w:lvl w:ilvl="2">
      <w:start w:val="1"/>
      <w:numFmt w:val="decimal"/>
      <w:lvlText w:val="%3."/>
      <w:lvlJc w:val="left"/>
      <w:pPr>
        <w:ind w:left="2160" w:hanging="360"/>
      </w:pPr>
      <w:rPr>
        <w:rFonts w:ascii="Arial" w:cs="Arial" w:eastAsia="Arial" w:hAnsi="Arial"/>
        <w:color w:val="222222"/>
        <w:sz w:val="22"/>
        <w:szCs w:val="22"/>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UI2cYPZl50Reisb0g0G58N9GqA==">AMUW2mVeXGbbqkDGQ94jytNa7rRjxRo5KIz/fmOPkz/FdGUytmPb2RrQHjBhwtLw0+5AUhwkFeuFK+AoAsCsWEK/ixeqdEZix9erlFnOTX67mznrPKnrm7lRPRl/7OtqztdqhsnVue8TJwJesujdrmroCo9ssfJytR8gVLgTAQmwaRip40rY4He+MNEwvBnkRBUSq4KCtMTrzY8pRu+NgEIpA2ShXwwq0vJ8v1CotQmL+eH1TivgLeoCMidUAI+4RZaMEWXAneavDehOd98/TQQ37Udhx5ro7p9KuhFSZo95IisiyMbFATetc6ldkx9PgsFuPPvzvyO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2018-06-14T15:09:00Z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